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25ECD" w14:textId="77777777" w:rsidR="00CE0E50" w:rsidRDefault="00CE0E50" w:rsidP="00CE0E50">
      <w:pPr>
        <w:pStyle w:val="Heading1"/>
      </w:pPr>
      <w:r>
        <w:t>JAPAN: Places, Images, Times &amp; Transformations</w:t>
      </w:r>
    </w:p>
    <w:p w14:paraId="5E5BC772" w14:textId="77777777" w:rsidR="00CE0E50" w:rsidRPr="0039317C" w:rsidRDefault="00CE0E50" w:rsidP="00CE0E50">
      <w:r>
        <w:t>Suggestions for the Middle and High School Classroom</w:t>
      </w:r>
    </w:p>
    <w:p w14:paraId="3EC841EB" w14:textId="039E11B4" w:rsidR="00B974B7" w:rsidRDefault="00834F24">
      <w:pPr>
        <w:pStyle w:val="Heading1"/>
      </w:pPr>
      <w:r>
        <w:t xml:space="preserve">Language of </w:t>
      </w:r>
      <w:r w:rsidR="00E91B15">
        <w:t>Deference -</w:t>
      </w:r>
      <w:r>
        <w:t xml:space="preserve"> </w:t>
      </w:r>
      <w:r>
        <w:rPr>
          <w:sz w:val="32"/>
          <w:szCs w:val="32"/>
        </w:rPr>
        <w:t>Hiroshi Nara</w:t>
      </w:r>
    </w:p>
    <w:p w14:paraId="2395BCD3" w14:textId="77777777" w:rsidR="00B974B7" w:rsidRDefault="00834F24">
      <w:pPr>
        <w:numPr>
          <w:ilvl w:val="0"/>
          <w:numId w:val="1"/>
        </w:numPr>
        <w:pBdr>
          <w:top w:val="nil"/>
          <w:left w:val="nil"/>
          <w:bottom w:val="nil"/>
          <w:right w:val="nil"/>
          <w:between w:val="nil"/>
        </w:pBdr>
        <w:rPr>
          <w:b/>
        </w:rPr>
      </w:pPr>
      <w:r>
        <w:rPr>
          <w:b/>
        </w:rPr>
        <w:t>Objectives:</w:t>
      </w:r>
    </w:p>
    <w:p w14:paraId="4279A612" w14:textId="77777777" w:rsidR="00B974B7" w:rsidRDefault="00834F24">
      <w:pPr>
        <w:numPr>
          <w:ilvl w:val="1"/>
          <w:numId w:val="1"/>
        </w:numPr>
        <w:pBdr>
          <w:top w:val="nil"/>
          <w:left w:val="nil"/>
          <w:bottom w:val="nil"/>
          <w:right w:val="nil"/>
          <w:between w:val="nil"/>
        </w:pBdr>
      </w:pPr>
      <w:r>
        <w:t>Understand the complexities of deference in the Japanese language.</w:t>
      </w:r>
    </w:p>
    <w:p w14:paraId="4FE4DBF3" w14:textId="77777777" w:rsidR="00B974B7" w:rsidRDefault="00834F24">
      <w:pPr>
        <w:numPr>
          <w:ilvl w:val="1"/>
          <w:numId w:val="1"/>
        </w:numPr>
        <w:pBdr>
          <w:top w:val="nil"/>
          <w:left w:val="nil"/>
          <w:bottom w:val="nil"/>
          <w:right w:val="nil"/>
          <w:between w:val="nil"/>
        </w:pBdr>
      </w:pPr>
      <w:r>
        <w:t>Identify ways in which deference is created linguistically.</w:t>
      </w:r>
    </w:p>
    <w:p w14:paraId="19D6EA32" w14:textId="77777777" w:rsidR="00B974B7" w:rsidRDefault="00834F24">
      <w:pPr>
        <w:numPr>
          <w:ilvl w:val="1"/>
          <w:numId w:val="1"/>
        </w:numPr>
        <w:pBdr>
          <w:top w:val="nil"/>
          <w:left w:val="nil"/>
          <w:bottom w:val="nil"/>
          <w:right w:val="nil"/>
          <w:between w:val="nil"/>
        </w:pBdr>
      </w:pPr>
      <w:r>
        <w:t>Identify situations in which keigo could be used.</w:t>
      </w:r>
    </w:p>
    <w:p w14:paraId="64E34FBC" w14:textId="77777777" w:rsidR="00B974B7" w:rsidRDefault="00834F24">
      <w:pPr>
        <w:numPr>
          <w:ilvl w:val="0"/>
          <w:numId w:val="1"/>
        </w:numPr>
        <w:pBdr>
          <w:top w:val="nil"/>
          <w:left w:val="nil"/>
          <w:bottom w:val="nil"/>
          <w:right w:val="nil"/>
          <w:between w:val="nil"/>
        </w:pBdr>
        <w:rPr>
          <w:b/>
        </w:rPr>
      </w:pPr>
      <w:r>
        <w:rPr>
          <w:b/>
        </w:rPr>
        <w:t>Suggested Units for Inclusion:</w:t>
      </w:r>
    </w:p>
    <w:p w14:paraId="7F76DBC0" w14:textId="77777777" w:rsidR="00B974B7" w:rsidRDefault="00834F24">
      <w:pPr>
        <w:numPr>
          <w:ilvl w:val="1"/>
          <w:numId w:val="1"/>
        </w:numPr>
        <w:pBdr>
          <w:top w:val="nil"/>
          <w:left w:val="nil"/>
          <w:bottom w:val="nil"/>
          <w:right w:val="nil"/>
          <w:between w:val="nil"/>
        </w:pBdr>
      </w:pPr>
      <w:r>
        <w:t>Social Studies or Japanese units that explore Japanese culture.</w:t>
      </w:r>
    </w:p>
    <w:p w14:paraId="0DD949A4" w14:textId="77777777" w:rsidR="00B974B7" w:rsidRDefault="00834F24">
      <w:pPr>
        <w:numPr>
          <w:ilvl w:val="1"/>
          <w:numId w:val="1"/>
        </w:numPr>
        <w:pBdr>
          <w:top w:val="nil"/>
          <w:left w:val="nil"/>
          <w:bottom w:val="nil"/>
          <w:right w:val="nil"/>
          <w:between w:val="nil"/>
        </w:pBdr>
      </w:pPr>
      <w:r>
        <w:t xml:space="preserve">ELA units that explore rhetorical devices and how language is used to convey an array of meanings. </w:t>
      </w:r>
    </w:p>
    <w:p w14:paraId="63EAD9D7" w14:textId="77777777" w:rsidR="00B974B7" w:rsidRDefault="00834F24">
      <w:pPr>
        <w:numPr>
          <w:ilvl w:val="1"/>
          <w:numId w:val="1"/>
        </w:numPr>
        <w:pBdr>
          <w:top w:val="nil"/>
          <w:left w:val="nil"/>
          <w:bottom w:val="nil"/>
          <w:right w:val="nil"/>
          <w:between w:val="nil"/>
        </w:pBdr>
      </w:pPr>
      <w:r>
        <w:t>Japanese units that explore keigo.</w:t>
      </w:r>
    </w:p>
    <w:p w14:paraId="43B3EEF6" w14:textId="77777777" w:rsidR="00B974B7" w:rsidRDefault="00834F24">
      <w:pPr>
        <w:numPr>
          <w:ilvl w:val="0"/>
          <w:numId w:val="1"/>
        </w:numPr>
        <w:pBdr>
          <w:top w:val="nil"/>
          <w:left w:val="nil"/>
          <w:bottom w:val="nil"/>
          <w:right w:val="nil"/>
          <w:between w:val="nil"/>
        </w:pBdr>
        <w:rPr>
          <w:b/>
        </w:rPr>
      </w:pPr>
      <w:r>
        <w:rPr>
          <w:b/>
        </w:rPr>
        <w:t>Lesson Ideas:</w:t>
      </w:r>
    </w:p>
    <w:p w14:paraId="68E335BF" w14:textId="77777777" w:rsidR="00B974B7" w:rsidRDefault="00834F24">
      <w:pPr>
        <w:numPr>
          <w:ilvl w:val="1"/>
          <w:numId w:val="1"/>
        </w:numPr>
        <w:pBdr>
          <w:top w:val="nil"/>
          <w:left w:val="nil"/>
          <w:bottom w:val="nil"/>
          <w:right w:val="nil"/>
          <w:between w:val="nil"/>
        </w:pBdr>
      </w:pPr>
      <w:r>
        <w:t>1. Individual Research Homework</w:t>
      </w:r>
    </w:p>
    <w:p w14:paraId="6F91CD2E" w14:textId="77777777" w:rsidR="00B974B7" w:rsidRDefault="00834F24">
      <w:pPr>
        <w:numPr>
          <w:ilvl w:val="2"/>
          <w:numId w:val="1"/>
        </w:numPr>
        <w:pBdr>
          <w:top w:val="nil"/>
          <w:left w:val="nil"/>
          <w:bottom w:val="nil"/>
          <w:right w:val="nil"/>
          <w:between w:val="nil"/>
        </w:pBdr>
      </w:pPr>
      <w:r>
        <w:t>Students can be assigned the</w:t>
      </w:r>
      <w:r>
        <w:rPr>
          <w:i/>
        </w:rPr>
        <w:t xml:space="preserve"> study questions</w:t>
      </w:r>
      <w:r>
        <w:t xml:space="preserve"> or </w:t>
      </w:r>
      <w:r>
        <w:rPr>
          <w:i/>
        </w:rPr>
        <w:t>develop questions for the class to discuss</w:t>
      </w:r>
    </w:p>
    <w:p w14:paraId="47795406" w14:textId="77777777" w:rsidR="00B974B7" w:rsidRDefault="00834F24">
      <w:pPr>
        <w:numPr>
          <w:ilvl w:val="1"/>
          <w:numId w:val="1"/>
        </w:numPr>
        <w:pBdr>
          <w:top w:val="nil"/>
          <w:left w:val="nil"/>
          <w:bottom w:val="nil"/>
          <w:right w:val="nil"/>
          <w:between w:val="nil"/>
        </w:pBdr>
      </w:pPr>
      <w:r>
        <w:t>2. Role Play</w:t>
      </w:r>
    </w:p>
    <w:p w14:paraId="14993CD4" w14:textId="1A1D9E20" w:rsidR="00B974B7" w:rsidRDefault="00834F24">
      <w:pPr>
        <w:numPr>
          <w:ilvl w:val="2"/>
          <w:numId w:val="1"/>
        </w:numPr>
        <w:pBdr>
          <w:top w:val="nil"/>
          <w:left w:val="nil"/>
          <w:bottom w:val="nil"/>
          <w:right w:val="nil"/>
          <w:between w:val="nil"/>
        </w:pBdr>
      </w:pPr>
      <w:r>
        <w:t>Create notecards that have different roles written on them (ex. Employee, Boss, Parent, Child, Student, Friend, Stranger). Have students act out a situation several different times with different roles and observe how their</w:t>
      </w:r>
      <w:r w:rsidR="00CE0E50">
        <w:t xml:space="preserve"> </w:t>
      </w:r>
      <w:r>
        <w:lastRenderedPageBreak/>
        <w:t>language might change when the roles of the speakers change.</w:t>
      </w:r>
      <w:r>
        <w:br w:type="page"/>
      </w:r>
    </w:p>
    <w:p w14:paraId="55BF51E7" w14:textId="77777777" w:rsidR="00B974B7" w:rsidRDefault="00B974B7">
      <w:pPr>
        <w:pBdr>
          <w:top w:val="nil"/>
          <w:left w:val="nil"/>
          <w:bottom w:val="nil"/>
          <w:right w:val="nil"/>
          <w:between w:val="nil"/>
        </w:pBdr>
        <w:ind w:left="1440"/>
      </w:pPr>
    </w:p>
    <w:p w14:paraId="27B5F04C" w14:textId="77777777" w:rsidR="00B974B7" w:rsidRDefault="00834F24">
      <w:pPr>
        <w:numPr>
          <w:ilvl w:val="1"/>
          <w:numId w:val="1"/>
        </w:numPr>
        <w:pBdr>
          <w:top w:val="nil"/>
          <w:left w:val="nil"/>
          <w:bottom w:val="nil"/>
          <w:right w:val="nil"/>
          <w:between w:val="nil"/>
        </w:pBdr>
      </w:pPr>
      <w:r>
        <w:t>3. Skits</w:t>
      </w:r>
    </w:p>
    <w:p w14:paraId="09D0643C" w14:textId="77777777" w:rsidR="00B974B7" w:rsidRDefault="00834F24">
      <w:pPr>
        <w:numPr>
          <w:ilvl w:val="2"/>
          <w:numId w:val="1"/>
        </w:numPr>
        <w:pBdr>
          <w:top w:val="nil"/>
          <w:left w:val="nil"/>
          <w:bottom w:val="nil"/>
          <w:right w:val="nil"/>
          <w:between w:val="nil"/>
        </w:pBdr>
      </w:pPr>
      <w:r>
        <w:t>Similar to the activity above, Japanese students can write their own skits and demonstrate how keigo is used depending on the roles of each participant in the conversation. Students should be able to explain the choices they made in creating the skit and how it affects the level of deference used in the conversation.</w:t>
      </w:r>
    </w:p>
    <w:p w14:paraId="1AA2165C" w14:textId="77777777" w:rsidR="00B974B7" w:rsidRDefault="00834F24">
      <w:pPr>
        <w:numPr>
          <w:ilvl w:val="0"/>
          <w:numId w:val="1"/>
        </w:numPr>
        <w:pBdr>
          <w:top w:val="nil"/>
          <w:left w:val="nil"/>
          <w:bottom w:val="nil"/>
          <w:right w:val="nil"/>
          <w:between w:val="nil"/>
        </w:pBdr>
        <w:rPr>
          <w:rFonts w:ascii="Courier New" w:eastAsia="Courier New" w:hAnsi="Courier New" w:cs="Courier New"/>
        </w:rPr>
      </w:pPr>
      <w:r>
        <w:rPr>
          <w:b/>
        </w:rPr>
        <w:t>Study Questions:</w:t>
      </w:r>
    </w:p>
    <w:p w14:paraId="5740829D" w14:textId="77777777" w:rsidR="00B974B7" w:rsidRDefault="00834F24">
      <w:pPr>
        <w:numPr>
          <w:ilvl w:val="1"/>
          <w:numId w:val="1"/>
        </w:numPr>
        <w:pBdr>
          <w:top w:val="nil"/>
          <w:left w:val="nil"/>
          <w:bottom w:val="nil"/>
          <w:right w:val="nil"/>
          <w:between w:val="nil"/>
        </w:pBdr>
      </w:pPr>
      <w:r>
        <w:t>What are two different ways you can show deference in a language? Give examples for each.</w:t>
      </w:r>
    </w:p>
    <w:p w14:paraId="60DFADE7" w14:textId="77777777" w:rsidR="00B974B7" w:rsidRDefault="00834F24">
      <w:pPr>
        <w:numPr>
          <w:ilvl w:val="1"/>
          <w:numId w:val="1"/>
        </w:numPr>
        <w:pBdr>
          <w:top w:val="nil"/>
          <w:left w:val="nil"/>
          <w:bottom w:val="nil"/>
          <w:right w:val="nil"/>
          <w:between w:val="nil"/>
        </w:pBdr>
      </w:pPr>
      <w:r>
        <w:t>What does the author say the speaker should pay attention to when using keigo?</w:t>
      </w:r>
    </w:p>
    <w:p w14:paraId="001F7434" w14:textId="77777777" w:rsidR="00B974B7" w:rsidRDefault="00834F24">
      <w:pPr>
        <w:numPr>
          <w:ilvl w:val="1"/>
          <w:numId w:val="1"/>
        </w:numPr>
        <w:pBdr>
          <w:top w:val="nil"/>
          <w:left w:val="nil"/>
          <w:bottom w:val="nil"/>
          <w:right w:val="nil"/>
          <w:between w:val="nil"/>
        </w:pBdr>
      </w:pPr>
      <w:r>
        <w:t xml:space="preserve">What kind of language does a speaker usually use when referring to themselves in keigo? What kind of language do they use when referring to an outside party? </w:t>
      </w:r>
    </w:p>
    <w:p w14:paraId="51B996FA" w14:textId="77777777" w:rsidR="00B974B7" w:rsidRDefault="00834F24">
      <w:pPr>
        <w:numPr>
          <w:ilvl w:val="1"/>
          <w:numId w:val="1"/>
        </w:numPr>
        <w:pBdr>
          <w:top w:val="nil"/>
          <w:left w:val="nil"/>
          <w:bottom w:val="nil"/>
          <w:right w:val="nil"/>
          <w:between w:val="nil"/>
        </w:pBdr>
      </w:pPr>
      <w:r>
        <w:t>The author references a number of groups an individual could belong to. How many different “groups” do you belong to? Who are in these groups and how do you change your language and behavior based on this idea of in-group and out-group?</w:t>
      </w:r>
    </w:p>
    <w:p w14:paraId="57E1D57A" w14:textId="77777777" w:rsidR="00B974B7" w:rsidRDefault="00834F24">
      <w:pPr>
        <w:numPr>
          <w:ilvl w:val="1"/>
          <w:numId w:val="1"/>
        </w:numPr>
        <w:pBdr>
          <w:top w:val="nil"/>
          <w:left w:val="nil"/>
          <w:bottom w:val="nil"/>
          <w:right w:val="nil"/>
          <w:between w:val="nil"/>
        </w:pBdr>
      </w:pPr>
      <w:r>
        <w:t>In the three examples given on page 3, briefly summarize all shifts in language between t</w:t>
      </w:r>
      <w:bookmarkStart w:id="0" w:name="_GoBack"/>
      <w:bookmarkEnd w:id="0"/>
      <w:r>
        <w:t>he situations. Who is using what language in each situation? Why?</w:t>
      </w:r>
    </w:p>
    <w:p w14:paraId="0DC79DB0" w14:textId="77777777" w:rsidR="00B974B7" w:rsidRDefault="00834F24">
      <w:pPr>
        <w:numPr>
          <w:ilvl w:val="1"/>
          <w:numId w:val="1"/>
        </w:numPr>
        <w:pBdr>
          <w:top w:val="nil"/>
          <w:left w:val="nil"/>
          <w:bottom w:val="nil"/>
          <w:right w:val="nil"/>
          <w:between w:val="nil"/>
        </w:pBdr>
      </w:pPr>
      <w:r>
        <w:t>Create a situation where not using keigo would be considered rude. Create a situation where you want to avoid using using keigo. Why is it important to find the right balance of keigo in each situation?</w:t>
      </w:r>
    </w:p>
    <w:p w14:paraId="3DF91FC9" w14:textId="77777777" w:rsidR="00B974B7" w:rsidRDefault="00B974B7">
      <w:pPr>
        <w:pBdr>
          <w:top w:val="nil"/>
          <w:left w:val="nil"/>
          <w:bottom w:val="nil"/>
          <w:right w:val="nil"/>
          <w:between w:val="nil"/>
        </w:pBdr>
        <w:ind w:left="720"/>
      </w:pPr>
    </w:p>
    <w:p w14:paraId="19453A5D" w14:textId="77777777" w:rsidR="00B974B7" w:rsidRDefault="00B974B7">
      <w:pPr>
        <w:pStyle w:val="Heading2"/>
      </w:pPr>
    </w:p>
    <w:sectPr w:rsidR="00B974B7">
      <w:footerReference w:type="default" r:id="rId7"/>
      <w:pgSz w:w="12240" w:h="15840"/>
      <w:pgMar w:top="720" w:right="1440" w:bottom="180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22941" w14:textId="77777777" w:rsidR="000B2E07" w:rsidRDefault="000B2E07">
      <w:pPr>
        <w:spacing w:after="0" w:line="240" w:lineRule="auto"/>
      </w:pPr>
      <w:r>
        <w:separator/>
      </w:r>
    </w:p>
  </w:endnote>
  <w:endnote w:type="continuationSeparator" w:id="0">
    <w:p w14:paraId="778CDB2C" w14:textId="77777777" w:rsidR="000B2E07" w:rsidRDefault="000B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9F7B" w14:textId="3B842B50" w:rsidR="00B974B7" w:rsidRDefault="00834F24">
    <w:pPr>
      <w:pBdr>
        <w:top w:val="nil"/>
        <w:left w:val="nil"/>
        <w:bottom w:val="nil"/>
        <w:right w:val="nil"/>
        <w:between w:val="nil"/>
      </w:pBdr>
      <w:spacing w:after="0" w:line="240" w:lineRule="auto"/>
    </w:pPr>
    <w:r>
      <w:fldChar w:fldCharType="begin"/>
    </w:r>
    <w:r>
      <w:instrText>PAGE</w:instrText>
    </w:r>
    <w:r>
      <w:fldChar w:fldCharType="separate"/>
    </w:r>
    <w:r w:rsidR="00E91B1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4E63" w14:textId="77777777" w:rsidR="000B2E07" w:rsidRDefault="000B2E07">
      <w:pPr>
        <w:spacing w:after="0" w:line="240" w:lineRule="auto"/>
      </w:pPr>
      <w:r>
        <w:separator/>
      </w:r>
    </w:p>
  </w:footnote>
  <w:footnote w:type="continuationSeparator" w:id="0">
    <w:p w14:paraId="7A306881" w14:textId="77777777" w:rsidR="000B2E07" w:rsidRDefault="000B2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D05FA"/>
    <w:multiLevelType w:val="multilevel"/>
    <w:tmpl w:val="CFDCB352"/>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B7"/>
    <w:rsid w:val="000B2E07"/>
    <w:rsid w:val="00834F24"/>
    <w:rsid w:val="009C35D0"/>
    <w:rsid w:val="00B974B7"/>
    <w:rsid w:val="00CE0E50"/>
    <w:rsid w:val="00E91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0C19"/>
  <w15:docId w15:val="{9B27977C-31A8-6F40-B950-393CEFF5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595959"/>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12" w:space="12" w:color="56152F"/>
      </w:pBdr>
      <w:spacing w:before="460" w:after="480"/>
      <w:outlineLvl w:val="0"/>
    </w:pPr>
    <w:rPr>
      <w:color w:val="731C3F"/>
      <w:sz w:val="40"/>
      <w:szCs w:val="40"/>
    </w:rPr>
  </w:style>
  <w:style w:type="paragraph" w:styleId="Heading2">
    <w:name w:val="heading 2"/>
    <w:basedOn w:val="Normal"/>
    <w:next w:val="Normal"/>
    <w:uiPriority w:val="9"/>
    <w:unhideWhenUsed/>
    <w:qFormat/>
    <w:pPr>
      <w:keepNext/>
      <w:keepLines/>
      <w:spacing w:before="460"/>
      <w:outlineLvl w:val="1"/>
    </w:pPr>
    <w:rPr>
      <w:b/>
      <w:color w:val="7F7F7F"/>
    </w:rPr>
  </w:style>
  <w:style w:type="paragraph" w:styleId="Heading3">
    <w:name w:val="heading 3"/>
    <w:basedOn w:val="Normal"/>
    <w:next w:val="Normal"/>
    <w:uiPriority w:val="9"/>
    <w:semiHidden/>
    <w:unhideWhenUsed/>
    <w:qFormat/>
    <w:pPr>
      <w:keepNext/>
      <w:keepLines/>
      <w:spacing w:before="460"/>
      <w:outlineLvl w:val="2"/>
    </w:pPr>
    <w:rPr>
      <w:sz w:val="40"/>
      <w:szCs w:val="40"/>
    </w:rPr>
  </w:style>
  <w:style w:type="paragraph" w:styleId="Heading4">
    <w:name w:val="heading 4"/>
    <w:basedOn w:val="Normal"/>
    <w:next w:val="Normal"/>
    <w:uiPriority w:val="9"/>
    <w:semiHidden/>
    <w:unhideWhenUsed/>
    <w:qFormat/>
    <w:pPr>
      <w:keepNext/>
      <w:keepLines/>
      <w:spacing w:before="460"/>
      <w:outlineLvl w:val="3"/>
    </w:pPr>
    <w:rPr>
      <w:i/>
      <w:sz w:val="40"/>
      <w:szCs w:val="40"/>
    </w:rPr>
  </w:style>
  <w:style w:type="paragraph" w:styleId="Heading5">
    <w:name w:val="heading 5"/>
    <w:basedOn w:val="Normal"/>
    <w:next w:val="Normal"/>
    <w:uiPriority w:val="9"/>
    <w:semiHidden/>
    <w:unhideWhenUsed/>
    <w:qFormat/>
    <w:pPr>
      <w:keepNext/>
      <w:keepLines/>
      <w:spacing w:before="460"/>
      <w:outlineLvl w:val="4"/>
    </w:pPr>
    <w:rPr>
      <w:color w:val="262626"/>
      <w:sz w:val="34"/>
      <w:szCs w:val="34"/>
    </w:rPr>
  </w:style>
  <w:style w:type="paragraph" w:styleId="Heading6">
    <w:name w:val="heading 6"/>
    <w:basedOn w:val="Normal"/>
    <w:next w:val="Normal"/>
    <w:uiPriority w:val="9"/>
    <w:semiHidden/>
    <w:unhideWhenUsed/>
    <w:qFormat/>
    <w:pPr>
      <w:keepNext/>
      <w:keepLines/>
      <w:spacing w:before="460"/>
      <w:outlineLvl w:val="5"/>
    </w:pPr>
    <w:rPr>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0" w:line="240" w:lineRule="auto"/>
      <w:contextualSpacing/>
    </w:pPr>
    <w:rPr>
      <w:smallCaps/>
      <w:color w:val="262626"/>
      <w:sz w:val="66"/>
      <w:szCs w:val="66"/>
    </w:rPr>
  </w:style>
  <w:style w:type="paragraph" w:styleId="Subtitle">
    <w:name w:val="Subtitle"/>
    <w:basedOn w:val="Normal"/>
    <w:next w:val="Normal"/>
    <w:uiPriority w:val="11"/>
    <w:qFormat/>
    <w:pPr>
      <w:spacing w:after="520"/>
      <w:contextualSpacing/>
    </w:pPr>
    <w:rPr>
      <w:smallCap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Gabrielle Queen</dc:creator>
  <cp:lastModifiedBy>Lee, Gabrielle Queen</cp:lastModifiedBy>
  <cp:revision>3</cp:revision>
  <dcterms:created xsi:type="dcterms:W3CDTF">2018-10-22T18:49:00Z</dcterms:created>
  <dcterms:modified xsi:type="dcterms:W3CDTF">2018-10-22T18:51:00Z</dcterms:modified>
</cp:coreProperties>
</file>